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D1" w:rsidRPr="00176F02" w:rsidRDefault="008E36D1" w:rsidP="008E36D1">
      <w:pPr>
        <w:spacing w:line="360" w:lineRule="auto"/>
        <w:rPr>
          <w:rFonts w:asciiTheme="majorHAnsi" w:hAnsiTheme="majorHAnsi" w:cs="Times New Roman"/>
          <w:b/>
          <w:bCs/>
        </w:rPr>
      </w:pPr>
      <w:r w:rsidRPr="00176F02">
        <w:rPr>
          <w:rFonts w:asciiTheme="majorHAnsi" w:hAnsiTheme="majorHAnsi" w:cs="Times New Roman"/>
          <w:b/>
          <w:bCs/>
          <w:highlight w:val="lightGray"/>
        </w:rPr>
        <w:t>Case report:</w:t>
      </w:r>
      <w:r w:rsidRPr="00176F02">
        <w:rPr>
          <w:rFonts w:asciiTheme="majorHAnsi" w:hAnsiTheme="majorHAnsi" w:cs="Times New Roman"/>
          <w:b/>
          <w:bCs/>
        </w:rPr>
        <w:t xml:space="preserve"> </w:t>
      </w:r>
    </w:p>
    <w:p w:rsidR="008E36D1" w:rsidRPr="00176F02" w:rsidRDefault="008E36D1" w:rsidP="008E36D1">
      <w:pPr>
        <w:spacing w:line="360" w:lineRule="auto"/>
        <w:rPr>
          <w:rFonts w:asciiTheme="majorHAnsi" w:hAnsiTheme="majorHAnsi" w:cs="Times New Roman"/>
          <w:b/>
          <w:color w:val="1F497D" w:themeColor="text2"/>
          <w:sz w:val="28"/>
          <w:szCs w:val="28"/>
        </w:rPr>
      </w:pPr>
      <w:r w:rsidRPr="00176F02">
        <w:rPr>
          <w:rFonts w:asciiTheme="majorHAnsi" w:hAnsiTheme="majorHAnsi" w:cs="Times New Roman"/>
          <w:b/>
          <w:color w:val="1F497D" w:themeColor="text2"/>
          <w:sz w:val="28"/>
          <w:szCs w:val="28"/>
        </w:rPr>
        <w:t>Glass particle in anterior chamber: An unusual intraocular foreign body observed to have remained quiet for over 3 years</w:t>
      </w:r>
    </w:p>
    <w:p w:rsidR="008E36D1" w:rsidRPr="00176F02" w:rsidRDefault="008E36D1" w:rsidP="008E36D1">
      <w:pPr>
        <w:autoSpaceDE w:val="0"/>
        <w:autoSpaceDN w:val="0"/>
        <w:adjustRightInd w:val="0"/>
        <w:spacing w:line="360" w:lineRule="auto"/>
        <w:rPr>
          <w:rFonts w:asciiTheme="majorHAnsi" w:hAnsiTheme="majorHAnsi" w:cs="Times New Roman"/>
          <w:b/>
          <w:bCs/>
        </w:rPr>
      </w:pPr>
      <w:r w:rsidRPr="00176F02">
        <w:rPr>
          <w:rFonts w:asciiTheme="majorHAnsi" w:hAnsiTheme="majorHAnsi" w:cs="Times New Roman"/>
          <w:b/>
          <w:bCs/>
          <w:vertAlign w:val="superscript"/>
        </w:rPr>
        <w:t>1</w:t>
      </w:r>
      <w:r w:rsidRPr="00176F02">
        <w:rPr>
          <w:rFonts w:asciiTheme="majorHAnsi" w:hAnsiTheme="majorHAnsi" w:cs="Times New Roman"/>
          <w:b/>
          <w:bCs/>
        </w:rPr>
        <w:t xml:space="preserve">Soumya Swarup Chattopadhyay, </w:t>
      </w:r>
      <w:r w:rsidRPr="00176F02">
        <w:rPr>
          <w:rFonts w:asciiTheme="majorHAnsi" w:hAnsiTheme="majorHAnsi" w:cs="Times New Roman"/>
          <w:b/>
          <w:bCs/>
          <w:vertAlign w:val="superscript"/>
        </w:rPr>
        <w:t>2</w:t>
      </w:r>
      <w:r w:rsidRPr="00176F02">
        <w:rPr>
          <w:rFonts w:asciiTheme="majorHAnsi" w:hAnsiTheme="majorHAnsi" w:cs="Times New Roman"/>
          <w:b/>
          <w:bCs/>
        </w:rPr>
        <w:t xml:space="preserve">Jayant Kumar, </w:t>
      </w:r>
      <w:r w:rsidRPr="00176F02">
        <w:rPr>
          <w:rFonts w:asciiTheme="majorHAnsi" w:hAnsiTheme="majorHAnsi" w:cs="Times New Roman"/>
          <w:b/>
          <w:bCs/>
          <w:vertAlign w:val="superscript"/>
        </w:rPr>
        <w:t>3</w:t>
      </w:r>
      <w:r w:rsidRPr="00176F02">
        <w:rPr>
          <w:rFonts w:asciiTheme="majorHAnsi" w:hAnsiTheme="majorHAnsi" w:cs="Times New Roman"/>
          <w:b/>
          <w:bCs/>
        </w:rPr>
        <w:t xml:space="preserve">Suraj Nayak, </w:t>
      </w:r>
      <w:r w:rsidRPr="00176F02">
        <w:rPr>
          <w:rFonts w:asciiTheme="majorHAnsi" w:hAnsiTheme="majorHAnsi" w:cs="Times New Roman"/>
          <w:b/>
          <w:bCs/>
          <w:vertAlign w:val="superscript"/>
        </w:rPr>
        <w:t>4</w:t>
      </w:r>
      <w:r w:rsidRPr="00176F02">
        <w:rPr>
          <w:rFonts w:asciiTheme="majorHAnsi" w:hAnsiTheme="majorHAnsi" w:cs="Times New Roman"/>
          <w:b/>
          <w:bCs/>
        </w:rPr>
        <w:t>Deepak Aggrawal</w:t>
      </w:r>
    </w:p>
    <w:p w:rsidR="008E36D1" w:rsidRPr="00176F02" w:rsidRDefault="008E36D1" w:rsidP="008E36D1">
      <w:pPr>
        <w:autoSpaceDE w:val="0"/>
        <w:autoSpaceDN w:val="0"/>
        <w:adjustRightInd w:val="0"/>
        <w:spacing w:line="360" w:lineRule="auto"/>
        <w:rPr>
          <w:rFonts w:asciiTheme="majorHAnsi" w:hAnsiTheme="majorHAnsi" w:cs="Times New Roman"/>
          <w:b/>
          <w:bCs/>
          <w:sz w:val="20"/>
          <w:szCs w:val="20"/>
        </w:rPr>
      </w:pPr>
    </w:p>
    <w:p w:rsidR="008E36D1" w:rsidRPr="00176F02" w:rsidRDefault="008E36D1" w:rsidP="008E36D1">
      <w:pPr>
        <w:autoSpaceDE w:val="0"/>
        <w:autoSpaceDN w:val="0"/>
        <w:adjustRightInd w:val="0"/>
        <w:spacing w:line="360" w:lineRule="auto"/>
        <w:rPr>
          <w:rFonts w:asciiTheme="majorHAnsi" w:hAnsiTheme="majorHAnsi" w:cs="Times New Roman"/>
          <w:sz w:val="18"/>
          <w:szCs w:val="18"/>
        </w:rPr>
      </w:pPr>
      <w:r w:rsidRPr="00176F02">
        <w:rPr>
          <w:rFonts w:asciiTheme="majorHAnsi" w:hAnsiTheme="majorHAnsi" w:cs="Times New Roman"/>
          <w:sz w:val="18"/>
          <w:szCs w:val="18"/>
          <w:vertAlign w:val="superscript"/>
        </w:rPr>
        <w:t xml:space="preserve">1 </w:t>
      </w:r>
      <w:r w:rsidRPr="00176F02">
        <w:rPr>
          <w:rFonts w:asciiTheme="majorHAnsi" w:hAnsiTheme="majorHAnsi" w:cs="Times New Roman"/>
          <w:sz w:val="18"/>
          <w:szCs w:val="18"/>
        </w:rPr>
        <w:t>Associate professor, Regional Institute of Ophthalmology, Medical College, Kolkata-700073</w:t>
      </w:r>
    </w:p>
    <w:p w:rsidR="008E36D1" w:rsidRPr="00176F02" w:rsidRDefault="008E36D1" w:rsidP="008E36D1">
      <w:pPr>
        <w:autoSpaceDE w:val="0"/>
        <w:autoSpaceDN w:val="0"/>
        <w:adjustRightInd w:val="0"/>
        <w:spacing w:line="360" w:lineRule="auto"/>
        <w:rPr>
          <w:rFonts w:asciiTheme="majorHAnsi" w:hAnsiTheme="majorHAnsi" w:cs="Times New Roman"/>
          <w:sz w:val="18"/>
          <w:szCs w:val="18"/>
        </w:rPr>
      </w:pPr>
      <w:r w:rsidRPr="00176F02">
        <w:rPr>
          <w:rFonts w:asciiTheme="majorHAnsi" w:hAnsiTheme="majorHAnsi" w:cs="Times New Roman"/>
          <w:sz w:val="18"/>
          <w:szCs w:val="18"/>
          <w:vertAlign w:val="superscript"/>
        </w:rPr>
        <w:t>2</w:t>
      </w:r>
      <w:r w:rsidRPr="00176F02">
        <w:rPr>
          <w:rFonts w:asciiTheme="majorHAnsi" w:hAnsiTheme="majorHAnsi" w:cs="Times New Roman"/>
          <w:sz w:val="18"/>
          <w:szCs w:val="18"/>
        </w:rPr>
        <w:t xml:space="preserve"> Post graduate trainee, Regional Institute of Ophthalmology, Medical College, Kolkata-700073</w:t>
      </w:r>
    </w:p>
    <w:p w:rsidR="008E36D1" w:rsidRPr="00176F02" w:rsidRDefault="008E36D1" w:rsidP="008E36D1">
      <w:pPr>
        <w:autoSpaceDE w:val="0"/>
        <w:autoSpaceDN w:val="0"/>
        <w:adjustRightInd w:val="0"/>
        <w:spacing w:line="360" w:lineRule="auto"/>
        <w:rPr>
          <w:rFonts w:asciiTheme="majorHAnsi" w:hAnsiTheme="majorHAnsi" w:cs="Times New Roman"/>
          <w:sz w:val="18"/>
          <w:szCs w:val="18"/>
        </w:rPr>
      </w:pPr>
      <w:r w:rsidRPr="00176F02">
        <w:rPr>
          <w:rFonts w:asciiTheme="majorHAnsi" w:hAnsiTheme="majorHAnsi" w:cs="Times New Roman"/>
          <w:sz w:val="18"/>
          <w:szCs w:val="18"/>
          <w:vertAlign w:val="superscript"/>
        </w:rPr>
        <w:t xml:space="preserve">3 </w:t>
      </w:r>
      <w:r w:rsidRPr="00176F02">
        <w:rPr>
          <w:rFonts w:asciiTheme="majorHAnsi" w:hAnsiTheme="majorHAnsi" w:cs="Times New Roman"/>
          <w:sz w:val="18"/>
          <w:szCs w:val="18"/>
        </w:rPr>
        <w:t>Post graduate trainee, Regional Institute of Ophthalmology, Medical College, Kolkata-700073</w:t>
      </w:r>
    </w:p>
    <w:p w:rsidR="008E36D1" w:rsidRPr="00176F02" w:rsidRDefault="008E36D1" w:rsidP="008E36D1">
      <w:pPr>
        <w:autoSpaceDE w:val="0"/>
        <w:autoSpaceDN w:val="0"/>
        <w:adjustRightInd w:val="0"/>
        <w:spacing w:line="360" w:lineRule="auto"/>
        <w:rPr>
          <w:rFonts w:asciiTheme="majorHAnsi" w:hAnsiTheme="majorHAnsi" w:cs="Times New Roman"/>
          <w:sz w:val="18"/>
          <w:szCs w:val="18"/>
        </w:rPr>
      </w:pPr>
      <w:r w:rsidRPr="00176F02">
        <w:rPr>
          <w:rFonts w:asciiTheme="majorHAnsi" w:hAnsiTheme="majorHAnsi" w:cs="Times New Roman"/>
          <w:sz w:val="18"/>
          <w:szCs w:val="18"/>
          <w:vertAlign w:val="superscript"/>
        </w:rPr>
        <w:t xml:space="preserve">4 </w:t>
      </w:r>
      <w:r w:rsidRPr="00176F02">
        <w:rPr>
          <w:rFonts w:asciiTheme="majorHAnsi" w:hAnsiTheme="majorHAnsi" w:cs="Times New Roman"/>
          <w:sz w:val="18"/>
          <w:szCs w:val="18"/>
        </w:rPr>
        <w:t>Post graduate trainee, Regional Institute of Ophthalmology, Medical College, Kolkata-700073</w:t>
      </w:r>
    </w:p>
    <w:p w:rsidR="008E36D1" w:rsidRPr="00176F02" w:rsidRDefault="008E36D1" w:rsidP="008E36D1">
      <w:pPr>
        <w:autoSpaceDE w:val="0"/>
        <w:autoSpaceDN w:val="0"/>
        <w:adjustRightInd w:val="0"/>
        <w:spacing w:line="360" w:lineRule="auto"/>
        <w:rPr>
          <w:rFonts w:asciiTheme="majorHAnsi" w:hAnsiTheme="majorHAnsi" w:cs="Times New Roman"/>
          <w:sz w:val="18"/>
          <w:szCs w:val="18"/>
        </w:rPr>
      </w:pPr>
      <w:r w:rsidRPr="00176F02">
        <w:rPr>
          <w:rFonts w:asciiTheme="majorHAnsi" w:hAnsiTheme="majorHAnsi" w:cs="Times New Roman"/>
          <w:sz w:val="18"/>
          <w:szCs w:val="18"/>
        </w:rPr>
        <w:t>Correspondence to: Dr. Jayant Kumar, Regional Institute of Ophthalmology, Medical College, 88 College Street, Kolkata-700 073, India.</w:t>
      </w:r>
    </w:p>
    <w:p w:rsidR="008E36D1" w:rsidRPr="00176F02" w:rsidRDefault="008E36D1" w:rsidP="008E36D1">
      <w:pPr>
        <w:spacing w:line="360" w:lineRule="auto"/>
        <w:rPr>
          <w:rFonts w:ascii="Times New Roman" w:hAnsi="Times New Roman" w:cs="Times New Roman"/>
          <w:sz w:val="20"/>
          <w:szCs w:val="20"/>
        </w:rPr>
      </w:pPr>
      <w:r w:rsidRPr="00176F02">
        <w:rPr>
          <w:rFonts w:ascii="Times New Roman" w:hAnsi="Times New Roman" w:cs="Times New Roman"/>
          <w:sz w:val="20"/>
          <w:szCs w:val="20"/>
        </w:rPr>
        <w:t>__________________________________________________________________________________________</w:t>
      </w:r>
    </w:p>
    <w:p w:rsidR="008E36D1" w:rsidRPr="00176F02" w:rsidRDefault="008E36D1" w:rsidP="008E36D1">
      <w:pPr>
        <w:autoSpaceDE w:val="0"/>
        <w:autoSpaceDN w:val="0"/>
        <w:adjustRightInd w:val="0"/>
        <w:spacing w:line="360" w:lineRule="auto"/>
        <w:rPr>
          <w:rFonts w:ascii="Times New Roman" w:hAnsi="Times New Roman" w:cs="Times New Roman"/>
          <w:b/>
          <w:bCs/>
          <w:sz w:val="20"/>
          <w:szCs w:val="20"/>
        </w:rPr>
      </w:pPr>
      <w:r w:rsidRPr="00176F02">
        <w:rPr>
          <w:rFonts w:ascii="Times New Roman" w:hAnsi="Times New Roman" w:cs="Times New Roman"/>
          <w:b/>
          <w:bCs/>
          <w:sz w:val="20"/>
          <w:szCs w:val="20"/>
        </w:rPr>
        <w:t>Abstract:</w:t>
      </w:r>
    </w:p>
    <w:p w:rsidR="008E36D1" w:rsidRPr="00176F02" w:rsidRDefault="008E36D1" w:rsidP="008E36D1">
      <w:pPr>
        <w:autoSpaceDE w:val="0"/>
        <w:autoSpaceDN w:val="0"/>
        <w:adjustRightInd w:val="0"/>
        <w:spacing w:line="360" w:lineRule="auto"/>
        <w:jc w:val="both"/>
        <w:rPr>
          <w:rFonts w:ascii="Times New Roman" w:hAnsi="Times New Roman" w:cs="Times New Roman"/>
          <w:sz w:val="20"/>
          <w:szCs w:val="20"/>
        </w:rPr>
      </w:pPr>
      <w:r w:rsidRPr="00176F02">
        <w:rPr>
          <w:rFonts w:ascii="Times New Roman" w:hAnsi="Times New Roman" w:cs="Times New Roman"/>
          <w:sz w:val="20"/>
          <w:szCs w:val="20"/>
        </w:rPr>
        <w:t xml:space="preserve">Ocular trauma is an important cause of vision loss. An intraocular foreign body (IOFB) following ocular trauma may traumatize the eye mechanically, introduce infection or exert other toxic effects on the intraocular structures. </w:t>
      </w:r>
      <w:r>
        <w:rPr>
          <w:rFonts w:ascii="Times New Roman" w:hAnsi="Times New Roman" w:cs="Times New Roman"/>
          <w:sz w:val="20"/>
          <w:szCs w:val="20"/>
        </w:rPr>
        <w:t xml:space="preserve"> </w:t>
      </w:r>
      <w:r w:rsidRPr="00176F02">
        <w:rPr>
          <w:rFonts w:ascii="Times New Roman" w:hAnsi="Times New Roman" w:cs="Times New Roman"/>
          <w:sz w:val="20"/>
          <w:szCs w:val="20"/>
        </w:rPr>
        <w:t xml:space="preserve">We present a case of ocular trauma after blast injury, from a broken glass shield, with no PL vision, which was treated with repair of the corneal rupture with 10-0 MFN sutures along with aspiration of the cataractous lens 3 years back. A glass particle remained in the anterior chamber, which was observed during the post operative examination. The glass particle was kept under observation instead of an unnecessary second intervention for removal, as the patient had no PL vision due to traumatic optic neuropathy. The follow up was done for over a period of 3 years since then and the glass particle continued to remain inert and did not induce any form of reaction in the anterior chamber at any point of time. </w:t>
      </w:r>
      <w:r>
        <w:rPr>
          <w:rFonts w:ascii="Times New Roman" w:hAnsi="Times New Roman" w:cs="Times New Roman"/>
          <w:sz w:val="20"/>
          <w:szCs w:val="20"/>
        </w:rPr>
        <w:t xml:space="preserve"> </w:t>
      </w:r>
      <w:r w:rsidRPr="00176F02">
        <w:rPr>
          <w:rFonts w:ascii="Times New Roman" w:hAnsi="Times New Roman" w:cs="Times New Roman"/>
          <w:sz w:val="20"/>
          <w:szCs w:val="20"/>
        </w:rPr>
        <w:t>This observation helped us conclude that glass is indeed an inert material for the eye, a conclusion which can help design various prosthesis in the future of ophthalmology.</w:t>
      </w:r>
    </w:p>
    <w:p w:rsidR="008E36D1" w:rsidRPr="00176F02" w:rsidRDefault="008E36D1" w:rsidP="008E36D1">
      <w:pPr>
        <w:spacing w:line="360" w:lineRule="auto"/>
        <w:jc w:val="both"/>
        <w:rPr>
          <w:rFonts w:ascii="Times New Roman" w:hAnsi="Times New Roman" w:cs="Times New Roman"/>
          <w:sz w:val="20"/>
          <w:szCs w:val="20"/>
        </w:rPr>
      </w:pPr>
      <w:r w:rsidRPr="00176F02">
        <w:rPr>
          <w:rFonts w:ascii="Times New Roman" w:hAnsi="Times New Roman" w:cs="Times New Roman"/>
          <w:b/>
          <w:bCs/>
          <w:sz w:val="20"/>
          <w:szCs w:val="20"/>
        </w:rPr>
        <w:t xml:space="preserve">Keywords: </w:t>
      </w:r>
      <w:r w:rsidRPr="00176F02">
        <w:rPr>
          <w:rFonts w:ascii="Times New Roman" w:hAnsi="Times New Roman" w:cs="Times New Roman"/>
          <w:sz w:val="20"/>
          <w:szCs w:val="20"/>
        </w:rPr>
        <w:t>Glass, injury, trauma, foreign body</w:t>
      </w:r>
    </w:p>
    <w:p w:rsidR="008E36D1" w:rsidRPr="00176F02" w:rsidRDefault="008E36D1" w:rsidP="008E36D1">
      <w:pPr>
        <w:spacing w:line="360" w:lineRule="auto"/>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margin-left:405.75pt;margin-top:9.7pt;width:55.5pt;height:0;z-index:251660288" o:connectortype="straight"/>
        </w:pict>
      </w:r>
      <w:r w:rsidRPr="00176F02">
        <w:rPr>
          <w:rFonts w:ascii="Times New Roman" w:hAnsi="Times New Roman" w:cs="Times New Roman"/>
          <w:sz w:val="20"/>
          <w:szCs w:val="20"/>
        </w:rPr>
        <w:t>_________________________________________________________________________________</w:t>
      </w:r>
    </w:p>
    <w:p w:rsidR="0006104F" w:rsidRPr="008E36D1" w:rsidRDefault="0006104F" w:rsidP="008E36D1"/>
    <w:sectPr w:rsidR="0006104F" w:rsidRPr="008E36D1"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18" w:rsidRDefault="00694018" w:rsidP="00C95035">
      <w:r>
        <w:separator/>
      </w:r>
    </w:p>
  </w:endnote>
  <w:endnote w:type="continuationSeparator" w:id="1">
    <w:p w:rsidR="00694018" w:rsidRDefault="00694018" w:rsidP="00C95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18" w:rsidRDefault="00694018" w:rsidP="00C95035">
      <w:r>
        <w:separator/>
      </w:r>
    </w:p>
  </w:footnote>
  <w:footnote w:type="continuationSeparator" w:id="1">
    <w:p w:rsidR="00694018" w:rsidRDefault="00694018" w:rsidP="00C95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35" w:rsidRPr="00895F03" w:rsidRDefault="00C95035" w:rsidP="00C95035">
    <w:pPr>
      <w:pStyle w:val="Header"/>
      <w:jc w:val="center"/>
      <w:rPr>
        <w:rFonts w:ascii="Times New Roman" w:eastAsia="Calibri" w:hAnsi="Times New Roman" w:cs="Times New Roman"/>
      </w:rPr>
    </w:pPr>
    <w:r w:rsidRPr="00895F03">
      <w:rPr>
        <w:rFonts w:ascii="Times New Roman" w:eastAsia="Calibri" w:hAnsi="Times New Roman" w:cs="Times New Roman"/>
        <w:sz w:val="20"/>
      </w:rPr>
      <w:t>Indian Journal of Basic and Applied Medical Research; March 20</w:t>
    </w:r>
    <w:r w:rsidR="00AE6A0A">
      <w:rPr>
        <w:rFonts w:ascii="Times New Roman" w:eastAsia="Calibri" w:hAnsi="Times New Roman" w:cs="Times New Roman"/>
        <w:sz w:val="20"/>
      </w:rPr>
      <w:t>15: Vol.-4, I</w:t>
    </w:r>
    <w:r w:rsidR="002E46E3">
      <w:rPr>
        <w:rFonts w:ascii="Times New Roman" w:eastAsia="Calibri" w:hAnsi="Times New Roman" w:cs="Times New Roman"/>
        <w:sz w:val="20"/>
      </w:rPr>
      <w:t xml:space="preserve">ssue- 2, P. </w:t>
    </w:r>
    <w:r w:rsidR="008E36D1">
      <w:rPr>
        <w:rFonts w:ascii="Times New Roman" w:eastAsia="Calibri" w:hAnsi="Times New Roman" w:cs="Times New Roman"/>
        <w:sz w:val="20"/>
      </w:rPr>
      <w:t>200-203</w:t>
    </w:r>
  </w:p>
  <w:p w:rsidR="00C95035" w:rsidRDefault="00C950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95035"/>
    <w:rsid w:val="000061B3"/>
    <w:rsid w:val="0006104F"/>
    <w:rsid w:val="00274F00"/>
    <w:rsid w:val="002E46E3"/>
    <w:rsid w:val="00694018"/>
    <w:rsid w:val="00762972"/>
    <w:rsid w:val="008E36D1"/>
    <w:rsid w:val="00A83F59"/>
    <w:rsid w:val="00AE6A0A"/>
    <w:rsid w:val="00C95035"/>
    <w:rsid w:val="00D4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95035"/>
    <w:pPr>
      <w:tabs>
        <w:tab w:val="center" w:pos="4680"/>
        <w:tab w:val="right" w:pos="9360"/>
      </w:tabs>
    </w:pPr>
    <w:rPr>
      <w:rFonts w:eastAsiaTheme="minorHAnsi"/>
      <w:sz w:val="22"/>
      <w:szCs w:val="22"/>
    </w:rPr>
  </w:style>
  <w:style w:type="character" w:customStyle="1" w:styleId="HeaderChar">
    <w:name w:val="Header Char"/>
    <w:aliases w:val="Char Char"/>
    <w:basedOn w:val="DefaultParagraphFont"/>
    <w:link w:val="Header"/>
    <w:uiPriority w:val="99"/>
    <w:rsid w:val="00C95035"/>
  </w:style>
  <w:style w:type="paragraph" w:styleId="Footer">
    <w:name w:val="footer"/>
    <w:basedOn w:val="Normal"/>
    <w:link w:val="FooterChar"/>
    <w:uiPriority w:val="99"/>
    <w:unhideWhenUsed/>
    <w:rsid w:val="00C9503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95035"/>
  </w:style>
  <w:style w:type="paragraph" w:styleId="NormalWeb">
    <w:name w:val="Normal (Web)"/>
    <w:basedOn w:val="Normal"/>
    <w:uiPriority w:val="99"/>
    <w:unhideWhenUsed/>
    <w:rsid w:val="002E46E3"/>
    <w:pPr>
      <w:spacing w:before="100" w:beforeAutospacing="1" w:after="100" w:afterAutospacing="1"/>
      <w:ind w:firstLine="216"/>
    </w:pPr>
    <w:rPr>
      <w:rFonts w:ascii="Souvenir Lt BT" w:eastAsia="Times New Roman" w:hAnsi="Souvenir Lt BT"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2015-03-11T05:41:00Z</dcterms:created>
  <dcterms:modified xsi:type="dcterms:W3CDTF">2015-03-11T05:41:00Z</dcterms:modified>
</cp:coreProperties>
</file>